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EE21" w14:textId="08C4EF69" w:rsidR="00792D57" w:rsidRPr="008F73A8" w:rsidRDefault="00DC3E1F" w:rsidP="00AA537E">
      <w:pPr>
        <w:ind w:right="-517"/>
        <w:rPr>
          <w:rFonts w:ascii="Arial" w:hAnsi="Arial" w:cs="Arial"/>
          <w:b/>
          <w:sz w:val="36"/>
          <w:szCs w:val="36"/>
        </w:rPr>
      </w:pPr>
      <w:r>
        <w:rPr>
          <w:rFonts w:ascii="Arial" w:hAnsi="Arial" w:cs="Arial"/>
          <w:b/>
          <w:sz w:val="36"/>
          <w:szCs w:val="36"/>
        </w:rPr>
        <w:t xml:space="preserve">Medlemsinformation </w:t>
      </w:r>
      <w:r w:rsidR="00B40C83">
        <w:rPr>
          <w:rFonts w:ascii="Arial" w:hAnsi="Arial" w:cs="Arial"/>
          <w:b/>
          <w:sz w:val="36"/>
          <w:szCs w:val="36"/>
        </w:rPr>
        <w:t>januari</w:t>
      </w:r>
      <w:r>
        <w:rPr>
          <w:rFonts w:ascii="Arial" w:hAnsi="Arial" w:cs="Arial"/>
          <w:b/>
          <w:sz w:val="36"/>
          <w:szCs w:val="36"/>
        </w:rPr>
        <w:t xml:space="preserve"> 202</w:t>
      </w:r>
      <w:r w:rsidR="00B40C83">
        <w:rPr>
          <w:rFonts w:ascii="Arial" w:hAnsi="Arial" w:cs="Arial"/>
          <w:b/>
          <w:sz w:val="36"/>
          <w:szCs w:val="36"/>
        </w:rPr>
        <w:t>4</w:t>
      </w:r>
    </w:p>
    <w:p w14:paraId="6B6DFBA3" w14:textId="5CDE2C4B" w:rsidR="006C67DA" w:rsidRPr="006C67DA" w:rsidRDefault="00B40C83" w:rsidP="00AA537E">
      <w:pPr>
        <w:ind w:right="-517"/>
        <w:rPr>
          <w:rFonts w:ascii="Arial" w:eastAsia="Times New Roman" w:hAnsi="Arial" w:cs="Arial"/>
          <w:color w:val="0563C1" w:themeColor="hyperlink"/>
          <w:u w:val="single"/>
        </w:rPr>
      </w:pPr>
      <w:r>
        <w:rPr>
          <w:rFonts w:ascii="Arial" w:eastAsia="Times New Roman" w:hAnsi="Arial" w:cs="Arial"/>
          <w:color w:val="1D2129"/>
        </w:rPr>
        <w:t>Så här i början på nya året</w:t>
      </w:r>
      <w:r w:rsidR="00DC3E1F">
        <w:rPr>
          <w:rFonts w:ascii="Arial" w:eastAsia="Times New Roman" w:hAnsi="Arial" w:cs="Arial"/>
          <w:color w:val="1D2129"/>
        </w:rPr>
        <w:t xml:space="preserve"> vill vi från styrelsens sida informera om </w:t>
      </w:r>
      <w:r w:rsidR="00CA31DF">
        <w:rPr>
          <w:rFonts w:ascii="Arial" w:eastAsia="Times New Roman" w:hAnsi="Arial" w:cs="Arial"/>
          <w:color w:val="1D2129"/>
        </w:rPr>
        <w:t>större händelser och ändringar</w:t>
      </w:r>
      <w:r w:rsidR="00A9012F">
        <w:rPr>
          <w:rFonts w:ascii="Arial" w:eastAsia="Times New Roman" w:hAnsi="Arial" w:cs="Arial"/>
          <w:color w:val="1D2129"/>
        </w:rPr>
        <w:t xml:space="preserve">. </w:t>
      </w:r>
      <w:r w:rsidR="006C67DA">
        <w:rPr>
          <w:rFonts w:ascii="Arial" w:eastAsia="Times New Roman" w:hAnsi="Arial" w:cs="Arial"/>
          <w:color w:val="1D2129"/>
        </w:rPr>
        <w:t>I</w:t>
      </w:r>
      <w:r w:rsidR="00DC3E1F">
        <w:rPr>
          <w:rFonts w:ascii="Arial" w:eastAsia="Times New Roman" w:hAnsi="Arial" w:cs="Arial"/>
          <w:color w:val="1D2129"/>
        </w:rPr>
        <w:t xml:space="preserve">nformation finns naturligtvis också på hemsidan </w:t>
      </w:r>
      <w:hyperlink r:id="rId7" w:history="1">
        <w:r w:rsidR="00DC3E1F" w:rsidRPr="00E23BA6">
          <w:rPr>
            <w:rStyle w:val="Hyperlink"/>
            <w:rFonts w:ascii="Arial" w:eastAsia="Times New Roman" w:hAnsi="Arial" w:cs="Arial"/>
          </w:rPr>
          <w:t>www.brfvastermalmsatrium.se</w:t>
        </w:r>
      </w:hyperlink>
    </w:p>
    <w:p w14:paraId="4BE36694" w14:textId="78BE6040" w:rsidR="00DC3E1F" w:rsidRPr="00DC3E1F" w:rsidRDefault="00B40C83" w:rsidP="00AA537E">
      <w:pPr>
        <w:pStyle w:val="ListParagraph"/>
        <w:numPr>
          <w:ilvl w:val="0"/>
          <w:numId w:val="1"/>
        </w:numPr>
        <w:spacing w:after="0" w:line="240" w:lineRule="auto"/>
        <w:ind w:right="-517"/>
        <w:rPr>
          <w:rFonts w:ascii="Arial" w:hAnsi="Arial" w:cs="Arial"/>
          <w:b/>
        </w:rPr>
      </w:pPr>
      <w:r>
        <w:rPr>
          <w:rFonts w:ascii="Arial" w:hAnsi="Arial" w:cs="Arial"/>
          <w:b/>
        </w:rPr>
        <w:t>Ämnet elkostnader</w:t>
      </w:r>
    </w:p>
    <w:p w14:paraId="53ACE54B" w14:textId="75B68F35" w:rsidR="00DC3E1F" w:rsidRDefault="00B40C83" w:rsidP="00AA537E">
      <w:pPr>
        <w:spacing w:after="0"/>
        <w:ind w:right="-517"/>
        <w:rPr>
          <w:rFonts w:ascii="Arial" w:hAnsi="Arial" w:cs="Arial"/>
          <w:bCs/>
        </w:rPr>
      </w:pPr>
      <w:r>
        <w:rPr>
          <w:rFonts w:ascii="Arial" w:hAnsi="Arial" w:cs="Arial"/>
          <w:bCs/>
        </w:rPr>
        <w:t xml:space="preserve">Som ni kanske märkte så bytte vi ut ”lågenergilamporna” i de allmänna utrymmena mot LED-lampor under april månad. I uppföljningen av elkonsumtionen kan vi nu se att elförbrukningen minskat med mer än vad leverantören beräknade, vilket innebär att vi sparar drygt 80 000 </w:t>
      </w:r>
      <w:proofErr w:type="spellStart"/>
      <w:r>
        <w:rPr>
          <w:rFonts w:ascii="Arial" w:hAnsi="Arial" w:cs="Arial"/>
          <w:bCs/>
        </w:rPr>
        <w:t>kwh</w:t>
      </w:r>
      <w:proofErr w:type="spellEnd"/>
      <w:r>
        <w:rPr>
          <w:rFonts w:ascii="Arial" w:hAnsi="Arial" w:cs="Arial"/>
          <w:bCs/>
        </w:rPr>
        <w:t xml:space="preserve">/år jämfört med förväntade 60 000 </w:t>
      </w:r>
      <w:proofErr w:type="spellStart"/>
      <w:r>
        <w:rPr>
          <w:rFonts w:ascii="Arial" w:hAnsi="Arial" w:cs="Arial"/>
          <w:bCs/>
        </w:rPr>
        <w:t>kwh</w:t>
      </w:r>
      <w:proofErr w:type="spellEnd"/>
      <w:r>
        <w:rPr>
          <w:rFonts w:ascii="Arial" w:hAnsi="Arial" w:cs="Arial"/>
          <w:bCs/>
        </w:rPr>
        <w:t>. Detta innebär vid en totalkostnad om ca 2 kr/</w:t>
      </w:r>
      <w:proofErr w:type="spellStart"/>
      <w:r>
        <w:rPr>
          <w:rFonts w:ascii="Arial" w:hAnsi="Arial" w:cs="Arial"/>
          <w:bCs/>
        </w:rPr>
        <w:t>kwh</w:t>
      </w:r>
      <w:proofErr w:type="spellEnd"/>
      <w:r>
        <w:rPr>
          <w:rFonts w:ascii="Arial" w:hAnsi="Arial" w:cs="Arial"/>
          <w:bCs/>
        </w:rPr>
        <w:t xml:space="preserve"> att den årliga besparingen blir över 150 000 kr, vilket gör att investeringen är betald inom 4 år, och då är garantin på lamporna 5 år, och de förväntas hålla i 15 år. Vår mest lönsamma investering hittills, i synnerhet som det innebar att vi kom ner i Energiklass B, vilket ger ränterabatter för både medlemmar och föreningen.</w:t>
      </w:r>
    </w:p>
    <w:p w14:paraId="6F1094CA" w14:textId="7AF9D65B" w:rsidR="00B40C83" w:rsidRDefault="00B40C83" w:rsidP="00AA537E">
      <w:pPr>
        <w:ind w:right="-517"/>
        <w:rPr>
          <w:rFonts w:ascii="Arial" w:hAnsi="Arial" w:cs="Arial"/>
          <w:bCs/>
        </w:rPr>
      </w:pPr>
      <w:r>
        <w:rPr>
          <w:rFonts w:ascii="Arial" w:hAnsi="Arial" w:cs="Arial"/>
          <w:bCs/>
        </w:rPr>
        <w:t>Vi har nu i december månad utnyttjat ett erbjudande från Fortum om att säkra priset på elen de närmaste åren, och för 2024 har vi säkrat 90% av förbrukningen, 2025 70% av förbrukningen, och för 2026 50% av förbrukningen.</w:t>
      </w:r>
      <w:r w:rsidR="00EA5E31">
        <w:rPr>
          <w:rFonts w:ascii="Arial" w:hAnsi="Arial" w:cs="Arial"/>
          <w:bCs/>
        </w:rPr>
        <w:t xml:space="preserve"> De priser vi fick var ca 20 öre lägre än vad man kan få som enskild medlem och betyder att för 2024 så kommer priset vara detsamma varje månad (till 90%). I praktiken innebär detta att elkostnaden minskar med ca 5 öre/</w:t>
      </w:r>
      <w:proofErr w:type="spellStart"/>
      <w:r w:rsidR="00EA5E31">
        <w:rPr>
          <w:rFonts w:ascii="Arial" w:hAnsi="Arial" w:cs="Arial"/>
          <w:bCs/>
        </w:rPr>
        <w:t>kwh</w:t>
      </w:r>
      <w:proofErr w:type="spellEnd"/>
      <w:r w:rsidR="00EA5E31">
        <w:rPr>
          <w:rFonts w:ascii="Arial" w:hAnsi="Arial" w:cs="Arial"/>
          <w:bCs/>
        </w:rPr>
        <w:t xml:space="preserve"> jämfört med 2023, men i verkligheten blir det en höjning med 5 öre/</w:t>
      </w:r>
      <w:proofErr w:type="spellStart"/>
      <w:r w:rsidR="00EA5E31">
        <w:rPr>
          <w:rFonts w:ascii="Arial" w:hAnsi="Arial" w:cs="Arial"/>
          <w:bCs/>
        </w:rPr>
        <w:t>kwh</w:t>
      </w:r>
      <w:proofErr w:type="spellEnd"/>
      <w:r w:rsidR="00EA5E31">
        <w:rPr>
          <w:rFonts w:ascii="Arial" w:hAnsi="Arial" w:cs="Arial"/>
          <w:bCs/>
        </w:rPr>
        <w:t xml:space="preserve"> då nätleverantören Ellevio och elskatten ökar med ca 10 öre/</w:t>
      </w:r>
      <w:proofErr w:type="spellStart"/>
      <w:r w:rsidR="00EA5E31">
        <w:rPr>
          <w:rFonts w:ascii="Arial" w:hAnsi="Arial" w:cs="Arial"/>
          <w:bCs/>
        </w:rPr>
        <w:t>kwh</w:t>
      </w:r>
      <w:proofErr w:type="spellEnd"/>
      <w:r w:rsidR="00EA5E31">
        <w:rPr>
          <w:rFonts w:ascii="Arial" w:hAnsi="Arial" w:cs="Arial"/>
          <w:bCs/>
        </w:rPr>
        <w:t>. För 2025 och 2026 har vi handlat upp 70 respektive 50 procent till ett lägre pris än för 2024. För oss medlemmar innebär det att priset kommer vara likartat för alla månader.</w:t>
      </w:r>
    </w:p>
    <w:p w14:paraId="4AC7C558" w14:textId="79232263" w:rsidR="00DC3E1F" w:rsidRPr="006F305E" w:rsidRDefault="0029143E" w:rsidP="00AA537E">
      <w:pPr>
        <w:pStyle w:val="ListParagraph"/>
        <w:numPr>
          <w:ilvl w:val="0"/>
          <w:numId w:val="1"/>
        </w:numPr>
        <w:spacing w:after="0"/>
        <w:ind w:right="-517"/>
        <w:rPr>
          <w:rFonts w:ascii="Arial" w:hAnsi="Arial" w:cs="Arial"/>
          <w:b/>
        </w:rPr>
      </w:pPr>
      <w:r>
        <w:rPr>
          <w:rFonts w:ascii="Arial" w:hAnsi="Arial" w:cs="Arial"/>
          <w:b/>
        </w:rPr>
        <w:t>Maximal uteffekt på fjärrvärmen i vinter</w:t>
      </w:r>
      <w:r w:rsidR="00DC3E1F" w:rsidRPr="006F305E">
        <w:rPr>
          <w:rFonts w:ascii="Arial" w:hAnsi="Arial" w:cs="Arial"/>
          <w:b/>
        </w:rPr>
        <w:t xml:space="preserve"> </w:t>
      </w:r>
    </w:p>
    <w:p w14:paraId="60F17606" w14:textId="0B73C0C0" w:rsidR="00704CED" w:rsidRDefault="0029143E" w:rsidP="00AA537E">
      <w:pPr>
        <w:spacing w:after="0"/>
        <w:ind w:right="-517"/>
        <w:rPr>
          <w:rFonts w:ascii="Arial" w:hAnsi="Arial" w:cs="Arial"/>
        </w:rPr>
      </w:pPr>
      <w:r>
        <w:rPr>
          <w:rFonts w:ascii="Arial" w:hAnsi="Arial" w:cs="Arial"/>
        </w:rPr>
        <w:t>Sedan november kör vi fjärrvärmen på absolut maximum – vilket leder till sämre returtemperatur på fjärrvärmen, men så länge fjärrvärmekostnaden är billigare än elen så prioriterar vi maximering före optimering,</w:t>
      </w:r>
    </w:p>
    <w:p w14:paraId="2F5DA321" w14:textId="77777777" w:rsidR="00AA537E" w:rsidRPr="00221A7E" w:rsidRDefault="00AA537E" w:rsidP="00AA537E">
      <w:pPr>
        <w:spacing w:after="0"/>
        <w:ind w:right="-517"/>
        <w:rPr>
          <w:rFonts w:ascii="Arial" w:hAnsi="Arial" w:cs="Arial"/>
        </w:rPr>
      </w:pPr>
    </w:p>
    <w:p w14:paraId="49A3228E" w14:textId="1A265924" w:rsidR="00790E64" w:rsidRPr="00790E64" w:rsidRDefault="0029143E" w:rsidP="00AA537E">
      <w:pPr>
        <w:pStyle w:val="ListParagraph"/>
        <w:numPr>
          <w:ilvl w:val="0"/>
          <w:numId w:val="1"/>
        </w:numPr>
        <w:spacing w:after="0"/>
        <w:ind w:right="-517"/>
        <w:rPr>
          <w:rFonts w:ascii="Arial" w:hAnsi="Arial" w:cs="Arial"/>
        </w:rPr>
      </w:pPr>
      <w:r>
        <w:rPr>
          <w:rFonts w:ascii="Arial" w:hAnsi="Arial" w:cs="Arial"/>
          <w:b/>
          <w:bCs/>
        </w:rPr>
        <w:t>Kylan har försenat byggandet av pergolan på innergården</w:t>
      </w:r>
    </w:p>
    <w:p w14:paraId="6F6F21A2" w14:textId="4FA11514" w:rsidR="00CA31DF" w:rsidRDefault="0029143E" w:rsidP="00AA537E">
      <w:pPr>
        <w:spacing w:after="0"/>
        <w:ind w:right="-517"/>
        <w:rPr>
          <w:rFonts w:ascii="Arial" w:hAnsi="Arial" w:cs="Arial"/>
        </w:rPr>
      </w:pPr>
      <w:r>
        <w:rPr>
          <w:rFonts w:ascii="Arial" w:hAnsi="Arial" w:cs="Arial"/>
        </w:rPr>
        <w:t xml:space="preserve">Kylan slog till i november när pergolan skulle installeras, </w:t>
      </w:r>
      <w:r w:rsidR="0002163F">
        <w:rPr>
          <w:rFonts w:ascii="Arial" w:hAnsi="Arial" w:cs="Arial"/>
        </w:rPr>
        <w:t>så byggandet skjuts upp till dess att tjälen gått ur marken på innergården.</w:t>
      </w:r>
    </w:p>
    <w:p w14:paraId="2C2E16CD" w14:textId="77777777" w:rsidR="00AA537E" w:rsidRDefault="00AA537E" w:rsidP="00AA537E">
      <w:pPr>
        <w:spacing w:after="0"/>
        <w:ind w:right="-517"/>
        <w:rPr>
          <w:rFonts w:ascii="Arial" w:hAnsi="Arial" w:cs="Arial"/>
        </w:rPr>
      </w:pPr>
    </w:p>
    <w:p w14:paraId="6A9CE300" w14:textId="2784D9A0" w:rsidR="00CA31DF" w:rsidRDefault="0002163F" w:rsidP="00AA537E">
      <w:pPr>
        <w:pStyle w:val="ListParagraph"/>
        <w:numPr>
          <w:ilvl w:val="0"/>
          <w:numId w:val="1"/>
        </w:numPr>
        <w:spacing w:after="0"/>
        <w:ind w:right="-517"/>
        <w:rPr>
          <w:rFonts w:ascii="Arial" w:hAnsi="Arial" w:cs="Arial"/>
        </w:rPr>
      </w:pPr>
      <w:r>
        <w:rPr>
          <w:rFonts w:ascii="Arial" w:hAnsi="Arial" w:cs="Arial"/>
          <w:b/>
          <w:bCs/>
        </w:rPr>
        <w:t>Räntor och amorteringar</w:t>
      </w:r>
    </w:p>
    <w:p w14:paraId="56717AFE" w14:textId="77777777" w:rsidR="00124265" w:rsidRDefault="0002163F" w:rsidP="00AA537E">
      <w:pPr>
        <w:spacing w:after="0"/>
        <w:ind w:right="-517"/>
        <w:rPr>
          <w:rFonts w:ascii="Arial" w:hAnsi="Arial" w:cs="Arial"/>
        </w:rPr>
      </w:pPr>
      <w:r>
        <w:rPr>
          <w:rFonts w:ascii="Arial" w:hAnsi="Arial" w:cs="Arial"/>
        </w:rPr>
        <w:t xml:space="preserve">Räntekostnaderna blev något dyrare då det ”lilla lånet” fick en snittränta på ca 4% jämfört med prognosticerade 3,5%. Vi återkommer om prognos på kostnaden på ”stora lånet” som har ränteomsättning den 30/10. För 2023 amorterade vi mindre än beräknat (knappt 2 Mkr </w:t>
      </w:r>
      <w:proofErr w:type="gramStart"/>
      <w:r>
        <w:rPr>
          <w:rFonts w:ascii="Arial" w:hAnsi="Arial" w:cs="Arial"/>
        </w:rPr>
        <w:t>istället</w:t>
      </w:r>
      <w:proofErr w:type="gramEnd"/>
      <w:r>
        <w:rPr>
          <w:rFonts w:ascii="Arial" w:hAnsi="Arial" w:cs="Arial"/>
        </w:rPr>
        <w:t xml:space="preserve"> för 3 Mkr) på grund av tillfälliga likviditetseffekter, men vi räknar med att göra en amortering om drygt 1 Mkr i februari, och för resterande del av 2024 ytterligare 3 Mkr.</w:t>
      </w:r>
    </w:p>
    <w:p w14:paraId="2CADD832" w14:textId="77777777" w:rsidR="00AA537E" w:rsidRDefault="00AA537E" w:rsidP="00AA537E">
      <w:pPr>
        <w:spacing w:after="0"/>
        <w:ind w:right="-517"/>
        <w:rPr>
          <w:rFonts w:ascii="Arial" w:hAnsi="Arial" w:cs="Arial"/>
        </w:rPr>
      </w:pPr>
    </w:p>
    <w:p w14:paraId="19355749" w14:textId="3D05DB66" w:rsidR="00CA31DF" w:rsidRPr="00124265" w:rsidRDefault="00124265" w:rsidP="00AA537E">
      <w:pPr>
        <w:pStyle w:val="ListParagraph"/>
        <w:numPr>
          <w:ilvl w:val="0"/>
          <w:numId w:val="1"/>
        </w:numPr>
        <w:spacing w:after="0"/>
        <w:ind w:right="-517"/>
        <w:rPr>
          <w:rFonts w:ascii="Arial" w:hAnsi="Arial" w:cs="Arial"/>
          <w:b/>
          <w:bCs/>
        </w:rPr>
      </w:pPr>
      <w:r>
        <w:rPr>
          <w:rFonts w:ascii="Arial" w:hAnsi="Arial" w:cs="Arial"/>
        </w:rPr>
        <w:t xml:space="preserve"> </w:t>
      </w:r>
      <w:r w:rsidRPr="00124265">
        <w:rPr>
          <w:rFonts w:ascii="Arial" w:hAnsi="Arial" w:cs="Arial"/>
          <w:b/>
          <w:bCs/>
        </w:rPr>
        <w:t>Matavfall</w:t>
      </w:r>
      <w:r w:rsidR="0002163F" w:rsidRPr="00124265">
        <w:rPr>
          <w:rFonts w:ascii="Arial" w:hAnsi="Arial" w:cs="Arial"/>
          <w:b/>
          <w:bCs/>
        </w:rPr>
        <w:t xml:space="preserve">  </w:t>
      </w:r>
    </w:p>
    <w:p w14:paraId="6A44916C" w14:textId="3E90C0E4" w:rsidR="00124265" w:rsidRPr="00124265" w:rsidRDefault="00124265" w:rsidP="00AA537E">
      <w:pPr>
        <w:spacing w:after="0"/>
        <w:ind w:right="-517"/>
        <w:rPr>
          <w:rFonts w:ascii="Arial" w:hAnsi="Arial" w:cs="Arial"/>
        </w:rPr>
      </w:pPr>
      <w:r w:rsidRPr="00124265">
        <w:rPr>
          <w:rFonts w:ascii="Arial" w:hAnsi="Arial" w:cs="Arial"/>
        </w:rPr>
        <w:t xml:space="preserve">Sedan </w:t>
      </w:r>
      <w:r w:rsidR="00AA537E">
        <w:rPr>
          <w:rFonts w:ascii="Arial" w:hAnsi="Arial" w:cs="Arial"/>
        </w:rPr>
        <w:t>j</w:t>
      </w:r>
      <w:r w:rsidRPr="00124265">
        <w:rPr>
          <w:rFonts w:ascii="Arial" w:hAnsi="Arial" w:cs="Arial"/>
        </w:rPr>
        <w:t>anuari 2023 så är det obligatoriskt att sortera matavfall men vår förening har dispens fram till hösten 2024 då sopsugshanteringen ännu inte är färdigställd.</w:t>
      </w:r>
    </w:p>
    <w:p w14:paraId="2EADCF7D" w14:textId="77777777" w:rsidR="00AA537E" w:rsidRDefault="00124265" w:rsidP="00AA537E">
      <w:pPr>
        <w:ind w:right="-517"/>
        <w:rPr>
          <w:rFonts w:ascii="Arial" w:hAnsi="Arial" w:cs="Arial"/>
        </w:rPr>
      </w:pPr>
      <w:r w:rsidRPr="00124265">
        <w:rPr>
          <w:rFonts w:ascii="Arial" w:hAnsi="Arial" w:cs="Arial"/>
        </w:rPr>
        <w:t>Stockholm Vatten och Avfall beräknar att man från hösten 2024 kommer att kunna sortera matavfall även med sopsugslösning, matavfallet sorteras då ut i särskild påse.</w:t>
      </w:r>
      <w:r w:rsidR="00AA537E">
        <w:rPr>
          <w:rFonts w:ascii="Arial" w:hAnsi="Arial" w:cs="Arial"/>
        </w:rPr>
        <w:t xml:space="preserve"> </w:t>
      </w:r>
      <w:r w:rsidRPr="00124265">
        <w:rPr>
          <w:rFonts w:ascii="Arial" w:hAnsi="Arial" w:cs="Arial"/>
        </w:rPr>
        <w:t>Fram tills dess får vi använda avfallskvarnen.</w:t>
      </w:r>
      <w:r w:rsidR="00AA537E">
        <w:rPr>
          <w:rFonts w:ascii="Arial" w:hAnsi="Arial" w:cs="Arial"/>
        </w:rPr>
        <w:t xml:space="preserve"> </w:t>
      </w:r>
      <w:r w:rsidRPr="00124265">
        <w:rPr>
          <w:rFonts w:ascii="Arial" w:hAnsi="Arial" w:cs="Arial"/>
        </w:rPr>
        <w:t xml:space="preserve">När nya systemet är på plats är det upp till varje medlem att, om man så önskar, </w:t>
      </w:r>
      <w:proofErr w:type="spellStart"/>
      <w:r w:rsidRPr="00124265">
        <w:rPr>
          <w:rFonts w:ascii="Arial" w:hAnsi="Arial" w:cs="Arial"/>
        </w:rPr>
        <w:t>avinstallera</w:t>
      </w:r>
      <w:proofErr w:type="spellEnd"/>
      <w:r w:rsidRPr="00124265">
        <w:rPr>
          <w:rFonts w:ascii="Arial" w:hAnsi="Arial" w:cs="Arial"/>
        </w:rPr>
        <w:t xml:space="preserve"> avfallskvarnen. </w:t>
      </w:r>
    </w:p>
    <w:p w14:paraId="0A6BE54D" w14:textId="68488167" w:rsidR="00AA537E" w:rsidRDefault="00124265" w:rsidP="00AA537E">
      <w:pPr>
        <w:ind w:right="-517"/>
        <w:rPr>
          <w:rFonts w:ascii="Arial" w:hAnsi="Arial" w:cs="Arial"/>
        </w:rPr>
      </w:pPr>
      <w:r>
        <w:rPr>
          <w:rFonts w:ascii="Arial" w:hAnsi="Arial" w:cs="Arial"/>
        </w:rPr>
        <w:t>Från styrelsens sida vill vi önska en god fortsättning på det nya året.</w:t>
      </w:r>
    </w:p>
    <w:sectPr w:rsidR="00AA537E" w:rsidSect="00CE5D6D">
      <w:headerReference w:type="default" r:id="rId8"/>
      <w:footerReference w:type="default" r:id="rId9"/>
      <w:pgSz w:w="12240" w:h="15840"/>
      <w:pgMar w:top="1418" w:right="1417" w:bottom="1702" w:left="1417"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E33E" w14:textId="77777777" w:rsidR="00CE5D6D" w:rsidRDefault="00CE5D6D" w:rsidP="009D2449">
      <w:pPr>
        <w:spacing w:after="0" w:line="240" w:lineRule="auto"/>
      </w:pPr>
      <w:r>
        <w:separator/>
      </w:r>
    </w:p>
  </w:endnote>
  <w:endnote w:type="continuationSeparator" w:id="0">
    <w:p w14:paraId="3847D236" w14:textId="77777777" w:rsidR="00CE5D6D" w:rsidRDefault="00CE5D6D" w:rsidP="009D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1002" w14:textId="01E2B2B8" w:rsidR="009D2449" w:rsidRPr="00F50F66" w:rsidRDefault="00F50F66" w:rsidP="009D2449">
    <w:pPr>
      <w:pStyle w:val="Footer"/>
      <w:jc w:val="both"/>
      <w:rPr>
        <w:rFonts w:ascii="Arial" w:hAnsi="Arial" w:cs="Arial"/>
        <w:b/>
        <w:bCs/>
        <w:sz w:val="20"/>
        <w:szCs w:val="20"/>
      </w:rPr>
    </w:pPr>
    <w:bookmarkStart w:id="0" w:name="_Hlk40860871"/>
    <w:bookmarkStart w:id="1" w:name="_Hlk40860872"/>
    <w:r w:rsidRPr="00F50F66">
      <w:rPr>
        <w:rFonts w:ascii="Arial" w:hAnsi="Arial" w:cs="Arial"/>
        <w:b/>
        <w:bCs/>
        <w:sz w:val="20"/>
        <w:szCs w:val="20"/>
      </w:rPr>
      <w:t>Brf Västermalms Atrium</w:t>
    </w:r>
  </w:p>
  <w:p w14:paraId="70EEF304" w14:textId="496C4E43" w:rsidR="00F50F66" w:rsidRPr="00F50F66" w:rsidRDefault="00000000" w:rsidP="009D2449">
    <w:pPr>
      <w:pStyle w:val="Footer"/>
      <w:jc w:val="both"/>
      <w:rPr>
        <w:rFonts w:ascii="Arial" w:hAnsi="Arial" w:cs="Arial"/>
        <w:color w:val="222222"/>
        <w:sz w:val="20"/>
        <w:szCs w:val="20"/>
        <w:shd w:val="clear" w:color="auto" w:fill="FFFFFF"/>
      </w:rPr>
    </w:pPr>
    <w:hyperlink r:id="rId1" w:history="1">
      <w:r w:rsidR="00F50F66" w:rsidRPr="00F50F66">
        <w:rPr>
          <w:rStyle w:val="Hyperlink"/>
          <w:rFonts w:ascii="Arial" w:hAnsi="Arial" w:cs="Arial"/>
          <w:sz w:val="20"/>
          <w:szCs w:val="20"/>
          <w:shd w:val="clear" w:color="auto" w:fill="FFFFFF"/>
        </w:rPr>
        <w:t>styrelsen@brfvastermalmsatrium.se</w:t>
      </w:r>
    </w:hyperlink>
  </w:p>
  <w:p w14:paraId="283F7CDD" w14:textId="5C047CB6" w:rsidR="00F50F66" w:rsidRPr="00F50F66" w:rsidRDefault="00000000" w:rsidP="009D2449">
    <w:pPr>
      <w:pStyle w:val="Footer"/>
      <w:jc w:val="both"/>
      <w:rPr>
        <w:rFonts w:ascii="Arial" w:hAnsi="Arial" w:cs="Arial"/>
        <w:sz w:val="20"/>
        <w:szCs w:val="20"/>
      </w:rPr>
    </w:pPr>
    <w:hyperlink r:id="rId2" w:history="1">
      <w:r w:rsidR="00F50F66" w:rsidRPr="00F50F66">
        <w:rPr>
          <w:rStyle w:val="Hyperlink"/>
          <w:rFonts w:ascii="Arial" w:hAnsi="Arial" w:cs="Arial"/>
          <w:sz w:val="20"/>
          <w:szCs w:val="20"/>
        </w:rPr>
        <w:t>http://brfvastermalmsatrium.se/</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5B56" w14:textId="77777777" w:rsidR="00CE5D6D" w:rsidRDefault="00CE5D6D" w:rsidP="009D2449">
      <w:pPr>
        <w:spacing w:after="0" w:line="240" w:lineRule="auto"/>
      </w:pPr>
      <w:r>
        <w:separator/>
      </w:r>
    </w:p>
  </w:footnote>
  <w:footnote w:type="continuationSeparator" w:id="0">
    <w:p w14:paraId="77FBF689" w14:textId="77777777" w:rsidR="00CE5D6D" w:rsidRDefault="00CE5D6D" w:rsidP="009D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65D7" w14:textId="60039E40" w:rsidR="009D2449" w:rsidRDefault="000C01BF">
    <w:pPr>
      <w:pStyle w:val="Header"/>
    </w:pPr>
    <w:r>
      <w:rPr>
        <w:rFonts w:eastAsia="Times New Roman"/>
        <w:noProof/>
      </w:rPr>
      <w:drawing>
        <wp:anchor distT="0" distB="0" distL="114300" distR="114300" simplePos="0" relativeHeight="251658240" behindDoc="0" locked="0" layoutInCell="1" allowOverlap="1" wp14:anchorId="1FD801A6" wp14:editId="69BC56A0">
          <wp:simplePos x="0" y="0"/>
          <wp:positionH relativeFrom="column">
            <wp:posOffset>3126201</wp:posOffset>
          </wp:positionH>
          <wp:positionV relativeFrom="paragraph">
            <wp:posOffset>-124460</wp:posOffset>
          </wp:positionV>
          <wp:extent cx="3052189" cy="563970"/>
          <wp:effectExtent l="0" t="0" r="0" b="7620"/>
          <wp:wrapNone/>
          <wp:docPr id="1342801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18C56-6080-4AB8-9B62-1D55AA71FD4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52189" cy="5639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17B"/>
    <w:multiLevelType w:val="hybridMultilevel"/>
    <w:tmpl w:val="B32C29F6"/>
    <w:lvl w:ilvl="0" w:tplc="3FF641AC">
      <w:start w:val="1"/>
      <w:numFmt w:val="decimal"/>
      <w:lvlText w:val="%1."/>
      <w:lvlJc w:val="left"/>
      <w:pPr>
        <w:ind w:left="360" w:hanging="360"/>
      </w:pPr>
      <w:rPr>
        <w:rFonts w:eastAsia="Times New Roman" w:hint="default"/>
        <w:b w:val="0"/>
        <w:color w:val="1D2129"/>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820BBB"/>
    <w:multiLevelType w:val="hybridMultilevel"/>
    <w:tmpl w:val="95E6100C"/>
    <w:lvl w:ilvl="0" w:tplc="90D238A6">
      <w:start w:val="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48724975">
    <w:abstractNumId w:val="0"/>
  </w:num>
  <w:num w:numId="2" w16cid:durableId="362678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57"/>
    <w:rsid w:val="0002163F"/>
    <w:rsid w:val="000C01BF"/>
    <w:rsid w:val="000E2747"/>
    <w:rsid w:val="000F7A16"/>
    <w:rsid w:val="00124265"/>
    <w:rsid w:val="00150A1D"/>
    <w:rsid w:val="00200441"/>
    <w:rsid w:val="002077D2"/>
    <w:rsid w:val="00212584"/>
    <w:rsid w:val="00221A7E"/>
    <w:rsid w:val="0029143E"/>
    <w:rsid w:val="002A0CCE"/>
    <w:rsid w:val="002C2A62"/>
    <w:rsid w:val="002E56A5"/>
    <w:rsid w:val="003B333B"/>
    <w:rsid w:val="003D72FB"/>
    <w:rsid w:val="004208A0"/>
    <w:rsid w:val="00437208"/>
    <w:rsid w:val="00494D59"/>
    <w:rsid w:val="004A7174"/>
    <w:rsid w:val="005679FE"/>
    <w:rsid w:val="005A00EA"/>
    <w:rsid w:val="005E7953"/>
    <w:rsid w:val="0062405C"/>
    <w:rsid w:val="00647B61"/>
    <w:rsid w:val="006969E8"/>
    <w:rsid w:val="006C67DA"/>
    <w:rsid w:val="006F305E"/>
    <w:rsid w:val="00704CED"/>
    <w:rsid w:val="00715E5F"/>
    <w:rsid w:val="00790E64"/>
    <w:rsid w:val="00792D57"/>
    <w:rsid w:val="007F1A2B"/>
    <w:rsid w:val="00856F99"/>
    <w:rsid w:val="00874A2E"/>
    <w:rsid w:val="0087780F"/>
    <w:rsid w:val="008A1050"/>
    <w:rsid w:val="008A3B3E"/>
    <w:rsid w:val="008F73A8"/>
    <w:rsid w:val="00912397"/>
    <w:rsid w:val="009369B6"/>
    <w:rsid w:val="009445BB"/>
    <w:rsid w:val="00953476"/>
    <w:rsid w:val="009D2449"/>
    <w:rsid w:val="009F765F"/>
    <w:rsid w:val="00A71A3D"/>
    <w:rsid w:val="00A9012F"/>
    <w:rsid w:val="00AA537E"/>
    <w:rsid w:val="00B3547D"/>
    <w:rsid w:val="00B40C83"/>
    <w:rsid w:val="00B655A8"/>
    <w:rsid w:val="00C05E5C"/>
    <w:rsid w:val="00C73548"/>
    <w:rsid w:val="00C767E0"/>
    <w:rsid w:val="00CA31DF"/>
    <w:rsid w:val="00CE5D6D"/>
    <w:rsid w:val="00D218DC"/>
    <w:rsid w:val="00D678B6"/>
    <w:rsid w:val="00DC3E1F"/>
    <w:rsid w:val="00DE5AFC"/>
    <w:rsid w:val="00E42FE4"/>
    <w:rsid w:val="00EA5E31"/>
    <w:rsid w:val="00EB6ECC"/>
    <w:rsid w:val="00EE75B3"/>
    <w:rsid w:val="00F50F66"/>
    <w:rsid w:val="00F93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DC5CC"/>
  <w15:chartTrackingRefBased/>
  <w15:docId w15:val="{E3AA8696-5E49-4E0A-A8C1-0E8013A2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449"/>
  </w:style>
  <w:style w:type="paragraph" w:styleId="Footer">
    <w:name w:val="footer"/>
    <w:basedOn w:val="Normal"/>
    <w:link w:val="FooterChar"/>
    <w:uiPriority w:val="99"/>
    <w:unhideWhenUsed/>
    <w:rsid w:val="009D2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449"/>
  </w:style>
  <w:style w:type="character" w:styleId="Hyperlink">
    <w:name w:val="Hyperlink"/>
    <w:basedOn w:val="DefaultParagraphFont"/>
    <w:uiPriority w:val="99"/>
    <w:unhideWhenUsed/>
    <w:rsid w:val="00F50F66"/>
    <w:rPr>
      <w:color w:val="0563C1" w:themeColor="hyperlink"/>
      <w:u w:val="single"/>
    </w:rPr>
  </w:style>
  <w:style w:type="character" w:styleId="UnresolvedMention">
    <w:name w:val="Unresolved Mention"/>
    <w:basedOn w:val="DefaultParagraphFont"/>
    <w:uiPriority w:val="99"/>
    <w:semiHidden/>
    <w:unhideWhenUsed/>
    <w:rsid w:val="00F50F66"/>
    <w:rPr>
      <w:color w:val="605E5C"/>
      <w:shd w:val="clear" w:color="auto" w:fill="E1DFDD"/>
    </w:rPr>
  </w:style>
  <w:style w:type="paragraph" w:styleId="ListParagraph">
    <w:name w:val="List Paragraph"/>
    <w:basedOn w:val="Normal"/>
    <w:uiPriority w:val="34"/>
    <w:qFormat/>
    <w:rsid w:val="00DC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1914">
      <w:bodyDiv w:val="1"/>
      <w:marLeft w:val="0"/>
      <w:marRight w:val="0"/>
      <w:marTop w:val="0"/>
      <w:marBottom w:val="0"/>
      <w:divBdr>
        <w:top w:val="none" w:sz="0" w:space="0" w:color="auto"/>
        <w:left w:val="none" w:sz="0" w:space="0" w:color="auto"/>
        <w:bottom w:val="none" w:sz="0" w:space="0" w:color="auto"/>
        <w:right w:val="none" w:sz="0" w:space="0" w:color="auto"/>
      </w:divBdr>
    </w:div>
    <w:div w:id="1495606647">
      <w:bodyDiv w:val="1"/>
      <w:marLeft w:val="0"/>
      <w:marRight w:val="0"/>
      <w:marTop w:val="0"/>
      <w:marBottom w:val="0"/>
      <w:divBdr>
        <w:top w:val="none" w:sz="0" w:space="0" w:color="auto"/>
        <w:left w:val="none" w:sz="0" w:space="0" w:color="auto"/>
        <w:bottom w:val="none" w:sz="0" w:space="0" w:color="auto"/>
        <w:right w:val="none" w:sz="0" w:space="0" w:color="auto"/>
      </w:divBdr>
      <w:divsChild>
        <w:div w:id="432483117">
          <w:marLeft w:val="0"/>
          <w:marRight w:val="0"/>
          <w:marTop w:val="0"/>
          <w:marBottom w:val="0"/>
          <w:divBdr>
            <w:top w:val="none" w:sz="0" w:space="0" w:color="auto"/>
            <w:left w:val="none" w:sz="0" w:space="0" w:color="auto"/>
            <w:bottom w:val="none" w:sz="0" w:space="0" w:color="auto"/>
            <w:right w:val="none" w:sz="0" w:space="0" w:color="auto"/>
          </w:divBdr>
        </w:div>
        <w:div w:id="1604342428">
          <w:marLeft w:val="0"/>
          <w:marRight w:val="0"/>
          <w:marTop w:val="0"/>
          <w:marBottom w:val="0"/>
          <w:divBdr>
            <w:top w:val="none" w:sz="0" w:space="0" w:color="auto"/>
            <w:left w:val="none" w:sz="0" w:space="0" w:color="auto"/>
            <w:bottom w:val="none" w:sz="0" w:space="0" w:color="auto"/>
            <w:right w:val="none" w:sz="0" w:space="0" w:color="auto"/>
          </w:divBdr>
        </w:div>
        <w:div w:id="1167283024">
          <w:marLeft w:val="0"/>
          <w:marRight w:val="0"/>
          <w:marTop w:val="0"/>
          <w:marBottom w:val="0"/>
          <w:divBdr>
            <w:top w:val="none" w:sz="0" w:space="0" w:color="auto"/>
            <w:left w:val="none" w:sz="0" w:space="0" w:color="auto"/>
            <w:bottom w:val="none" w:sz="0" w:space="0" w:color="auto"/>
            <w:right w:val="none" w:sz="0" w:space="0" w:color="auto"/>
          </w:divBdr>
        </w:div>
        <w:div w:id="1230846068">
          <w:marLeft w:val="0"/>
          <w:marRight w:val="0"/>
          <w:marTop w:val="0"/>
          <w:marBottom w:val="0"/>
          <w:divBdr>
            <w:top w:val="none" w:sz="0" w:space="0" w:color="auto"/>
            <w:left w:val="none" w:sz="0" w:space="0" w:color="auto"/>
            <w:bottom w:val="none" w:sz="0" w:space="0" w:color="auto"/>
            <w:right w:val="none" w:sz="0" w:space="0" w:color="auto"/>
          </w:divBdr>
        </w:div>
        <w:div w:id="1444500352">
          <w:marLeft w:val="0"/>
          <w:marRight w:val="0"/>
          <w:marTop w:val="0"/>
          <w:marBottom w:val="0"/>
          <w:divBdr>
            <w:top w:val="none" w:sz="0" w:space="0" w:color="auto"/>
            <w:left w:val="none" w:sz="0" w:space="0" w:color="auto"/>
            <w:bottom w:val="none" w:sz="0" w:space="0" w:color="auto"/>
            <w:right w:val="none" w:sz="0" w:space="0" w:color="auto"/>
          </w:divBdr>
        </w:div>
        <w:div w:id="6962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fvastermalmsatriu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rfvastermalmsatrium.se/" TargetMode="External"/><Relationship Id="rId1" Type="http://schemas.openxmlformats.org/officeDocument/2006/relationships/hyperlink" Target="mailto:styrelsen@brfvastermalmsatrium.s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52318C56-6080-4AB8-9B62-1D55AA71FD4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510</Words>
  <Characters>2705</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Fellman</dc:creator>
  <cp:keywords/>
  <dc:description/>
  <cp:lastModifiedBy>Ewa Rutqvist Holmstedter</cp:lastModifiedBy>
  <cp:revision>2</cp:revision>
  <cp:lastPrinted>2021-11-15T17:47:00Z</cp:lastPrinted>
  <dcterms:created xsi:type="dcterms:W3CDTF">2024-01-17T14:17:00Z</dcterms:created>
  <dcterms:modified xsi:type="dcterms:W3CDTF">2024-01-17T14:17:00Z</dcterms:modified>
</cp:coreProperties>
</file>